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0F65">
        <w:rPr>
          <w:rFonts w:ascii="Arial" w:hAnsi="Arial" w:cs="Arial"/>
          <w:b/>
          <w:sz w:val="20"/>
          <w:szCs w:val="20"/>
        </w:rPr>
        <w:t>4.394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104BE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 xml:space="preserve">JANEIRO DE </w:t>
      </w:r>
      <w:r w:rsidR="00D104BE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70F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imóvel, destinado a construção de UNIDADE ESCOLAR.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4B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OLIVEIRA FILHO, </w:t>
      </w:r>
      <w:r w:rsidR="00CA2FA0">
        <w:rPr>
          <w:rFonts w:ascii="Arial" w:hAnsi="Arial" w:cs="Arial"/>
          <w:b/>
          <w:sz w:val="20"/>
          <w:szCs w:val="20"/>
        </w:rPr>
        <w:t>PREFEITO MUNICIPAL DE FERRAZ DE VASCONCELOS, NO USO DE SUAS ATRIBUIÇÕES LEGAIS</w:t>
      </w:r>
      <w:r w:rsidR="00722132"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D104BE">
        <w:rPr>
          <w:rFonts w:ascii="Arial" w:hAnsi="Arial" w:cs="Arial"/>
          <w:sz w:val="20"/>
          <w:szCs w:val="20"/>
        </w:rPr>
        <w:t>STANTE NO PROCESSO PROTOCOLADO Nº 6.475/98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F65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04BE">
        <w:rPr>
          <w:rFonts w:ascii="Arial" w:hAnsi="Arial" w:cs="Arial"/>
          <w:sz w:val="20"/>
          <w:szCs w:val="20"/>
        </w:rPr>
        <w:t xml:space="preserve">Fica </w:t>
      </w:r>
      <w:r w:rsidR="00870F65">
        <w:rPr>
          <w:rFonts w:ascii="Arial" w:hAnsi="Arial" w:cs="Arial"/>
          <w:sz w:val="20"/>
          <w:szCs w:val="20"/>
        </w:rPr>
        <w:t>declarado de utilidade pública, para fins de desapropriação amigável ou judicial, o imóvel situado na zona urbana do município, destinado à construção de uma UNIDADE ESCOLAR, localizado na Rua do Castelo, no loteamento denominado Jardim Castelo, que assim identifica e descreve:</w:t>
      </w:r>
    </w:p>
    <w:p w:rsidR="009945A0" w:rsidRDefault="009945A0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870F6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Municipal nº </w:t>
      </w:r>
      <w:r>
        <w:rPr>
          <w:rFonts w:ascii="Arial" w:hAnsi="Arial" w:cs="Arial"/>
          <w:sz w:val="20"/>
          <w:szCs w:val="20"/>
        </w:rPr>
        <w:tab/>
        <w:t>24.0005.0001.00</w:t>
      </w:r>
    </w:p>
    <w:p w:rsidR="00870F65" w:rsidRDefault="00870F6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total da Quadra: </w:t>
      </w:r>
      <w:r>
        <w:rPr>
          <w:rFonts w:ascii="Arial" w:hAnsi="Arial" w:cs="Arial"/>
          <w:sz w:val="20"/>
          <w:szCs w:val="20"/>
        </w:rPr>
        <w:tab/>
        <w:t>10.701,06m²</w:t>
      </w:r>
    </w:p>
    <w:p w:rsidR="00870F65" w:rsidRDefault="00870F6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a ser desapropriada: </w:t>
      </w:r>
      <w:r>
        <w:rPr>
          <w:rFonts w:ascii="Arial" w:hAnsi="Arial" w:cs="Arial"/>
          <w:sz w:val="20"/>
          <w:szCs w:val="20"/>
        </w:rPr>
        <w:tab/>
        <w:t>3.533,27m²</w:t>
      </w:r>
    </w:p>
    <w:p w:rsidR="00870F65" w:rsidRDefault="00870F6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Área Construída: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538,50m²</w:t>
      </w:r>
    </w:p>
    <w:p w:rsidR="00870F65" w:rsidRDefault="00870F65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Proprietário: TRANSTERRA EMPREENDIMENTOS E ADMINISTRAÇÃO LTDA.</w:t>
      </w:r>
    </w:p>
    <w:p w:rsidR="009404A9" w:rsidRDefault="009404A9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04A9" w:rsidRDefault="009404A9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marco 01, fazendo frente para a Rua do Castelo e numa extensão de 50,074m encontra o marco 02, fazendo frente para a referida rua; daí vira à direita e numa extensão de 31,25m encontra o marco 03, confrontando com os lotes 41 a 44; daí vira à direita e numa extensão de 23,50m encontra o marco 04, confrontando com o lote 39; daí vira à esquerda e encontra o marco 05, distando 25,00m do marco 04, confrontando também </w:t>
      </w:r>
      <w:r w:rsidR="00443300">
        <w:rPr>
          <w:rFonts w:ascii="Arial" w:hAnsi="Arial" w:cs="Arial"/>
          <w:sz w:val="20"/>
          <w:szCs w:val="20"/>
        </w:rPr>
        <w:t>com o lote 39; daí vira</w:t>
      </w:r>
      <w:r w:rsidR="00F16C43">
        <w:rPr>
          <w:rFonts w:ascii="Arial" w:hAnsi="Arial" w:cs="Arial"/>
          <w:sz w:val="20"/>
          <w:szCs w:val="20"/>
        </w:rPr>
        <w:t xml:space="preserve"> </w:t>
      </w:r>
      <w:r w:rsidR="00443300">
        <w:rPr>
          <w:rFonts w:ascii="Arial" w:hAnsi="Arial" w:cs="Arial"/>
          <w:sz w:val="20"/>
          <w:szCs w:val="20"/>
        </w:rPr>
        <w:t>levemente à direita e numa extensão de 6,08m encontra o marco 06; confrontando com o lote 35; daí vira à direita e encontra o marco 07, distando 21,73m do marco 06, confrontando com o lote 20; daí vira novamente à direita e numa extensão de 12,88m encontra o marco 08, confrontando com os lotes 18 e 19, daí vira à esquerda e numa extensão de 22,82m encontra o marco 09, confrontando com o lote 18; daí vira à direita e numa extensão de 5,60m encontra o marco 10, confrontando com a Rua dos Canários; daí vira à direita e numa extensão de 24,33m encontra o marco 11, confrontando com o lote 16; daí vira à esquerda e encontra o marco 12, distando 22,00m do marco 11, confrontando com os lotes 13 a 16; daí vira levemente à direita</w:t>
      </w:r>
      <w:r w:rsidR="00F16C43">
        <w:rPr>
          <w:rFonts w:ascii="Arial" w:hAnsi="Arial" w:cs="Arial"/>
          <w:sz w:val="20"/>
          <w:szCs w:val="20"/>
        </w:rPr>
        <w:t xml:space="preserve"> e encontra o marco 13, distando 60,15m do marco 12, confrontando com o lote 02 e lotes 06 a 12; daí vira à direita e levemente em curva de 9,749m à direita encontra o marco 01, ponto inicial dessa descrição, fazendo frente para a Rua do Castelo, e encerrando uma área de 3.533,27m², sendo que no citado imóvel existe edificação com área de 538,50m², constando pertencer a TRANSTERRA EMPREENDIMENTOS E ADMINISTRAÇÃO LTDA., com endereço a Praça Ouvidor Pacheco e Silva nº 103, 3º andar, Centro, São Paulo, CEP – 01003-010”.</w:t>
      </w:r>
    </w:p>
    <w:p w:rsidR="00F16C43" w:rsidRDefault="00F16C4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C43" w:rsidRDefault="00F16C4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BC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Decreto Lei Federal nº 3.365, de 21 de junho de 1941, alterado pela Lei nº 2.786, de </w:t>
      </w:r>
      <w:r w:rsidR="00237BC4">
        <w:rPr>
          <w:rFonts w:ascii="Arial" w:hAnsi="Arial" w:cs="Arial"/>
          <w:sz w:val="20"/>
          <w:szCs w:val="20"/>
        </w:rPr>
        <w:t>21 de maio de 1956.</w:t>
      </w:r>
    </w:p>
    <w:p w:rsidR="00237BC4" w:rsidRDefault="00237BC4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7BC4" w:rsidRDefault="00237BC4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7BC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correrão à conta de dotações próprias do orçamento vigente, suplementadas se necessário.</w:t>
      </w:r>
    </w:p>
    <w:p w:rsidR="009243B3" w:rsidRDefault="009243B3" w:rsidP="00237BC4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3F13C3" w:rsidRDefault="00237BC4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9243B3" w:rsidRPr="00A92F50">
        <w:rPr>
          <w:rFonts w:ascii="Arial" w:hAnsi="Arial" w:cs="Arial"/>
          <w:b/>
          <w:sz w:val="20"/>
          <w:szCs w:val="20"/>
        </w:rPr>
        <w:t>º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104BE">
        <w:rPr>
          <w:rFonts w:ascii="Arial" w:hAnsi="Arial" w:cs="Arial"/>
          <w:sz w:val="20"/>
          <w:szCs w:val="20"/>
        </w:rPr>
        <w:t>12</w:t>
      </w:r>
      <w:r w:rsidR="00722132">
        <w:rPr>
          <w:rFonts w:ascii="Arial" w:hAnsi="Arial" w:cs="Arial"/>
          <w:sz w:val="20"/>
          <w:szCs w:val="20"/>
        </w:rPr>
        <w:t xml:space="preserve"> de janeiro de </w:t>
      </w:r>
      <w:r w:rsidR="00D104BE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74443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4432" w:rsidRDefault="007444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A4918" w:rsidRDefault="00D104B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D104BE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722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 Administração e Fazenda – Departamento de Administração e publicado no Quadro de Editais do Paço Municipal na mesma data</w:t>
      </w:r>
      <w:r w:rsidR="00722132">
        <w:rPr>
          <w:rFonts w:ascii="Arial" w:hAnsi="Arial" w:cs="Arial"/>
          <w:sz w:val="20"/>
          <w:szCs w:val="20"/>
        </w:rPr>
        <w:t>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744432" w:rsidP="0074443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43" w:rsidRDefault="00F16C43" w:rsidP="009243B3">
      <w:pPr>
        <w:spacing w:after="0" w:line="240" w:lineRule="auto"/>
      </w:pPr>
      <w:r>
        <w:separator/>
      </w:r>
    </w:p>
  </w:endnote>
  <w:endnote w:type="continuationSeparator" w:id="0">
    <w:p w:rsidR="00F16C43" w:rsidRDefault="00F16C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43" w:rsidRDefault="00F16C43" w:rsidP="009243B3">
      <w:pPr>
        <w:spacing w:after="0" w:line="240" w:lineRule="auto"/>
      </w:pPr>
      <w:r>
        <w:separator/>
      </w:r>
    </w:p>
  </w:footnote>
  <w:footnote w:type="continuationSeparator" w:id="0">
    <w:p w:rsidR="00F16C43" w:rsidRDefault="00F16C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43" w:rsidRDefault="00F16C4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7411"/>
    <w:rsid w:val="001602F3"/>
    <w:rsid w:val="00237BC4"/>
    <w:rsid w:val="002F4336"/>
    <w:rsid w:val="003A4918"/>
    <w:rsid w:val="003F13C3"/>
    <w:rsid w:val="00443300"/>
    <w:rsid w:val="004659D8"/>
    <w:rsid w:val="00486836"/>
    <w:rsid w:val="00562BA1"/>
    <w:rsid w:val="0066599D"/>
    <w:rsid w:val="006C76B1"/>
    <w:rsid w:val="00722132"/>
    <w:rsid w:val="00744432"/>
    <w:rsid w:val="007A16E3"/>
    <w:rsid w:val="007E7FF7"/>
    <w:rsid w:val="00842706"/>
    <w:rsid w:val="00870F65"/>
    <w:rsid w:val="009243B3"/>
    <w:rsid w:val="009404A9"/>
    <w:rsid w:val="0097235D"/>
    <w:rsid w:val="009945A0"/>
    <w:rsid w:val="009F6656"/>
    <w:rsid w:val="00AB1088"/>
    <w:rsid w:val="00B548D4"/>
    <w:rsid w:val="00CA2FA0"/>
    <w:rsid w:val="00CC1816"/>
    <w:rsid w:val="00D104BE"/>
    <w:rsid w:val="00D51362"/>
    <w:rsid w:val="00ED7CDF"/>
    <w:rsid w:val="00F1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023958B-60EF-45BF-9B40-F0DA2202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2019-02-24T18:36:00Z</dcterms:created>
  <dcterms:modified xsi:type="dcterms:W3CDTF">2019-06-14T17:04:00Z</dcterms:modified>
</cp:coreProperties>
</file>